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EB6" w:rsidRPr="00FB489C" w:rsidRDefault="00262564" w:rsidP="00151EB6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32"/>
          <w:szCs w:val="32"/>
        </w:rPr>
        <w:t>種子</w:t>
      </w:r>
      <w:r w:rsidR="001740FA" w:rsidRPr="00FB489C">
        <w:rPr>
          <w:rFonts w:ascii="ＭＳ 明朝" w:eastAsia="ＭＳ 明朝" w:hAnsi="ＭＳ 明朝" w:hint="eastAsia"/>
          <w:sz w:val="32"/>
          <w:szCs w:val="32"/>
        </w:rPr>
        <w:t>検査</w:t>
      </w:r>
      <w:r>
        <w:rPr>
          <w:rFonts w:ascii="ＭＳ 明朝" w:eastAsia="ＭＳ 明朝" w:hAnsi="ＭＳ 明朝" w:hint="eastAsia"/>
          <w:sz w:val="32"/>
          <w:szCs w:val="32"/>
        </w:rPr>
        <w:t>手法</w:t>
      </w:r>
      <w:r w:rsidR="001740FA" w:rsidRPr="00FB489C">
        <w:rPr>
          <w:rFonts w:ascii="ＭＳ 明朝" w:eastAsia="ＭＳ 明朝" w:hAnsi="ＭＳ 明朝" w:hint="eastAsia"/>
          <w:sz w:val="32"/>
          <w:szCs w:val="32"/>
        </w:rPr>
        <w:t>講習会を開催しました</w:t>
      </w:r>
    </w:p>
    <w:p w:rsidR="00794CB9" w:rsidRPr="005F0EC8" w:rsidRDefault="00794CB9" w:rsidP="00151EB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740FA" w:rsidRPr="00FB489C" w:rsidRDefault="001740FA" w:rsidP="001740FA">
      <w:pPr>
        <w:ind w:firstLineChars="100" w:firstLine="253"/>
        <w:rPr>
          <w:rFonts w:ascii="ＭＳ 明朝" w:eastAsia="ＭＳ 明朝" w:hAnsi="ＭＳ 明朝"/>
          <w:sz w:val="24"/>
          <w:szCs w:val="24"/>
        </w:rPr>
      </w:pPr>
      <w:r w:rsidRPr="00FB489C">
        <w:rPr>
          <w:rFonts w:ascii="ＭＳ 明朝" w:eastAsia="ＭＳ 明朝" w:hAnsi="ＭＳ 明朝" w:hint="eastAsia"/>
          <w:sz w:val="24"/>
          <w:szCs w:val="24"/>
        </w:rPr>
        <w:t>令和</w:t>
      </w:r>
      <w:r w:rsidR="00D777A7">
        <w:rPr>
          <w:rFonts w:ascii="ＭＳ 明朝" w:eastAsia="ＭＳ 明朝" w:hAnsi="ＭＳ 明朝" w:hint="eastAsia"/>
          <w:sz w:val="24"/>
          <w:szCs w:val="24"/>
        </w:rPr>
        <w:t>６</w:t>
      </w:r>
      <w:r w:rsidRPr="00FB489C">
        <w:rPr>
          <w:rFonts w:ascii="ＭＳ 明朝" w:eastAsia="ＭＳ 明朝" w:hAnsi="ＭＳ 明朝" w:hint="eastAsia"/>
          <w:sz w:val="24"/>
          <w:szCs w:val="24"/>
        </w:rPr>
        <w:t>年</w:t>
      </w:r>
      <w:r w:rsidR="00D777A7">
        <w:rPr>
          <w:rFonts w:ascii="ＭＳ 明朝" w:eastAsia="ＭＳ 明朝" w:hAnsi="ＭＳ 明朝" w:hint="eastAsia"/>
          <w:sz w:val="24"/>
          <w:szCs w:val="24"/>
        </w:rPr>
        <w:t>10</w:t>
      </w:r>
      <w:r w:rsidRPr="00FB489C">
        <w:rPr>
          <w:rFonts w:ascii="ＭＳ 明朝" w:eastAsia="ＭＳ 明朝" w:hAnsi="ＭＳ 明朝" w:hint="eastAsia"/>
          <w:sz w:val="24"/>
          <w:szCs w:val="24"/>
        </w:rPr>
        <w:t>月</w:t>
      </w:r>
      <w:r w:rsidR="00EE7C56">
        <w:rPr>
          <w:rFonts w:ascii="ＭＳ 明朝" w:eastAsia="ＭＳ 明朝" w:hAnsi="ＭＳ 明朝" w:hint="eastAsia"/>
          <w:sz w:val="24"/>
          <w:szCs w:val="24"/>
        </w:rPr>
        <w:t>2</w:t>
      </w:r>
      <w:r w:rsidR="00D777A7">
        <w:rPr>
          <w:rFonts w:ascii="ＭＳ 明朝" w:eastAsia="ＭＳ 明朝" w:hAnsi="ＭＳ 明朝" w:hint="eastAsia"/>
          <w:sz w:val="24"/>
          <w:szCs w:val="24"/>
        </w:rPr>
        <w:t>9</w:t>
      </w:r>
      <w:r w:rsidRPr="00FB489C">
        <w:rPr>
          <w:rFonts w:ascii="ＭＳ 明朝" w:eastAsia="ＭＳ 明朝" w:hAnsi="ＭＳ 明朝" w:hint="eastAsia"/>
          <w:sz w:val="24"/>
          <w:szCs w:val="24"/>
        </w:rPr>
        <w:t>日に</w:t>
      </w:r>
      <w:r w:rsidR="006D488B" w:rsidRPr="00FB489C">
        <w:rPr>
          <w:rFonts w:ascii="ＭＳ 明朝" w:eastAsia="ＭＳ 明朝" w:hAnsi="ＭＳ 明朝" w:hint="eastAsia"/>
          <w:sz w:val="24"/>
          <w:szCs w:val="24"/>
        </w:rPr>
        <w:t>飼料作物種苗業者等</w:t>
      </w:r>
      <w:r w:rsidR="00DC0E29" w:rsidRPr="00FB489C">
        <w:rPr>
          <w:rFonts w:ascii="ＭＳ 明朝" w:eastAsia="ＭＳ 明朝" w:hAnsi="ＭＳ 明朝" w:hint="eastAsia"/>
          <w:sz w:val="24"/>
          <w:szCs w:val="24"/>
        </w:rPr>
        <w:t>の皆さん</w:t>
      </w:r>
      <w:r w:rsidR="006D488B" w:rsidRPr="00FB489C">
        <w:rPr>
          <w:rFonts w:ascii="ＭＳ 明朝" w:eastAsia="ＭＳ 明朝" w:hAnsi="ＭＳ 明朝" w:hint="eastAsia"/>
          <w:sz w:val="24"/>
          <w:szCs w:val="24"/>
        </w:rPr>
        <w:t>を対象として、</w:t>
      </w:r>
      <w:r w:rsidR="00B73FF9" w:rsidRPr="00FB489C">
        <w:rPr>
          <w:rFonts w:ascii="ＭＳ 明朝" w:eastAsia="ＭＳ 明朝" w:hAnsi="ＭＳ 明朝"/>
          <w:sz w:val="24"/>
          <w:szCs w:val="24"/>
        </w:rPr>
        <w:t>ISTA</w:t>
      </w:r>
      <w:r w:rsidR="00B73FF9" w:rsidRPr="00FB489C">
        <w:rPr>
          <w:rFonts w:ascii="ＭＳ 明朝" w:eastAsia="ＭＳ 明朝" w:hAnsi="ＭＳ 明朝" w:hint="eastAsia"/>
          <w:sz w:val="24"/>
          <w:szCs w:val="24"/>
        </w:rPr>
        <w:t>（国際種子検査協会）</w:t>
      </w:r>
      <w:r w:rsidR="00262564">
        <w:rPr>
          <w:rFonts w:ascii="ＭＳ 明朝" w:eastAsia="ＭＳ 明朝" w:hAnsi="ＭＳ 明朝" w:hint="eastAsia"/>
          <w:sz w:val="24"/>
          <w:szCs w:val="24"/>
        </w:rPr>
        <w:t>が発行する国際</w:t>
      </w:r>
      <w:r w:rsidR="00B73FF9" w:rsidRPr="00FB489C">
        <w:rPr>
          <w:rFonts w:ascii="ＭＳ 明朝" w:eastAsia="ＭＳ 明朝" w:hAnsi="ＭＳ 明朝" w:hint="eastAsia"/>
          <w:sz w:val="24"/>
          <w:szCs w:val="24"/>
        </w:rPr>
        <w:t>規程に基づく</w:t>
      </w:r>
      <w:r w:rsidR="00262564" w:rsidRPr="00262564">
        <w:rPr>
          <w:rFonts w:ascii="ＭＳ 明朝" w:eastAsia="ＭＳ 明朝" w:hAnsi="ＭＳ 明朝" w:hint="eastAsia"/>
          <w:sz w:val="24"/>
          <w:szCs w:val="24"/>
        </w:rPr>
        <w:t>種子検査（発芽検査）</w:t>
      </w:r>
      <w:r w:rsidR="00262564">
        <w:rPr>
          <w:rFonts w:ascii="ＭＳ 明朝" w:eastAsia="ＭＳ 明朝" w:hAnsi="ＭＳ 明朝" w:hint="eastAsia"/>
          <w:sz w:val="24"/>
          <w:szCs w:val="24"/>
        </w:rPr>
        <w:t>手法についての</w:t>
      </w:r>
      <w:r w:rsidR="00B73FF9" w:rsidRPr="00FB489C">
        <w:rPr>
          <w:rFonts w:ascii="ＭＳ 明朝" w:eastAsia="ＭＳ 明朝" w:hAnsi="ＭＳ 明朝" w:hint="eastAsia"/>
          <w:sz w:val="24"/>
          <w:szCs w:val="24"/>
        </w:rPr>
        <w:t>講習会</w:t>
      </w:r>
      <w:r w:rsidRPr="00FB489C">
        <w:rPr>
          <w:rFonts w:ascii="ＭＳ 明朝" w:eastAsia="ＭＳ 明朝" w:hAnsi="ＭＳ 明朝" w:hint="eastAsia"/>
          <w:sz w:val="24"/>
          <w:szCs w:val="24"/>
        </w:rPr>
        <w:t>を開催しました。</w:t>
      </w:r>
    </w:p>
    <w:p w:rsidR="00262564" w:rsidRDefault="00B73FF9" w:rsidP="0053683D">
      <w:pPr>
        <w:ind w:firstLineChars="100" w:firstLine="253"/>
        <w:rPr>
          <w:rFonts w:ascii="ＭＳ 明朝" w:eastAsia="ＭＳ 明朝" w:hAnsi="ＭＳ 明朝"/>
          <w:sz w:val="24"/>
          <w:szCs w:val="24"/>
        </w:rPr>
      </w:pPr>
      <w:r w:rsidRPr="00FB489C">
        <w:rPr>
          <w:rFonts w:ascii="ＭＳ 明朝" w:eastAsia="ＭＳ 明朝" w:hAnsi="ＭＳ 明朝" w:hint="eastAsia"/>
          <w:sz w:val="24"/>
          <w:szCs w:val="24"/>
        </w:rPr>
        <w:t>この講習会は</w:t>
      </w:r>
      <w:r w:rsidR="00196BEB" w:rsidRPr="00FB489C">
        <w:rPr>
          <w:rFonts w:ascii="ＭＳ 明朝" w:eastAsia="ＭＳ 明朝" w:hAnsi="ＭＳ 明朝" w:hint="eastAsia"/>
          <w:sz w:val="24"/>
          <w:szCs w:val="24"/>
        </w:rPr>
        <w:t>、</w:t>
      </w:r>
      <w:r w:rsidR="00447B86" w:rsidRPr="00FB489C">
        <w:rPr>
          <w:rFonts w:ascii="ＭＳ 明朝" w:eastAsia="ＭＳ 明朝" w:hAnsi="ＭＳ 明朝" w:hint="eastAsia"/>
          <w:sz w:val="24"/>
          <w:szCs w:val="24"/>
        </w:rPr>
        <w:t>国内での</w:t>
      </w:r>
      <w:r w:rsidR="00B8120E" w:rsidRPr="00FB489C">
        <w:rPr>
          <w:rFonts w:ascii="ＭＳ 明朝" w:eastAsia="ＭＳ 明朝" w:hAnsi="ＭＳ 明朝" w:hint="eastAsia"/>
          <w:sz w:val="24"/>
          <w:szCs w:val="24"/>
        </w:rPr>
        <w:t>発芽検査技術の精度確保</w:t>
      </w:r>
      <w:r w:rsidR="00DC0E29" w:rsidRPr="00FB489C">
        <w:rPr>
          <w:rFonts w:ascii="ＭＳ 明朝" w:eastAsia="ＭＳ 明朝" w:hAnsi="ＭＳ 明朝" w:hint="eastAsia"/>
          <w:sz w:val="24"/>
          <w:szCs w:val="24"/>
        </w:rPr>
        <w:t>及び高位平準化</w:t>
      </w:r>
      <w:r w:rsidR="00447B86" w:rsidRPr="00FB489C">
        <w:rPr>
          <w:rFonts w:ascii="ＭＳ 明朝" w:eastAsia="ＭＳ 明朝" w:hAnsi="ＭＳ 明朝" w:hint="eastAsia"/>
          <w:sz w:val="24"/>
          <w:szCs w:val="24"/>
        </w:rPr>
        <w:t>を図り、</w:t>
      </w:r>
      <w:r w:rsidR="00B8120E" w:rsidRPr="00FB489C">
        <w:rPr>
          <w:rFonts w:ascii="ＭＳ 明朝" w:eastAsia="ＭＳ 明朝" w:hAnsi="ＭＳ 明朝" w:hint="eastAsia"/>
          <w:sz w:val="24"/>
          <w:szCs w:val="24"/>
        </w:rPr>
        <w:t>国内</w:t>
      </w:r>
      <w:r w:rsidR="00447B86" w:rsidRPr="00FB489C">
        <w:rPr>
          <w:rFonts w:ascii="ＭＳ 明朝" w:eastAsia="ＭＳ 明朝" w:hAnsi="ＭＳ 明朝" w:hint="eastAsia"/>
          <w:sz w:val="24"/>
          <w:szCs w:val="24"/>
        </w:rPr>
        <w:t>で</w:t>
      </w:r>
      <w:r w:rsidR="00B8120E" w:rsidRPr="00FB489C">
        <w:rPr>
          <w:rFonts w:ascii="ＭＳ 明朝" w:eastAsia="ＭＳ 明朝" w:hAnsi="ＭＳ 明朝" w:hint="eastAsia"/>
          <w:sz w:val="24"/>
          <w:szCs w:val="24"/>
        </w:rPr>
        <w:t>流通</w:t>
      </w:r>
      <w:r w:rsidR="00447B86" w:rsidRPr="00FB489C">
        <w:rPr>
          <w:rFonts w:ascii="ＭＳ 明朝" w:eastAsia="ＭＳ 明朝" w:hAnsi="ＭＳ 明朝" w:hint="eastAsia"/>
          <w:sz w:val="24"/>
          <w:szCs w:val="24"/>
        </w:rPr>
        <w:t>する飼料作物</w:t>
      </w:r>
      <w:r w:rsidR="00B8120E" w:rsidRPr="00FB489C">
        <w:rPr>
          <w:rFonts w:ascii="ＭＳ 明朝" w:eastAsia="ＭＳ 明朝" w:hAnsi="ＭＳ 明朝" w:hint="eastAsia"/>
          <w:sz w:val="24"/>
          <w:szCs w:val="24"/>
        </w:rPr>
        <w:t>種子の高品質化を</w:t>
      </w:r>
      <w:r w:rsidR="006D488B" w:rsidRPr="00FB489C">
        <w:rPr>
          <w:rFonts w:ascii="ＭＳ 明朝" w:eastAsia="ＭＳ 明朝" w:hAnsi="ＭＳ 明朝" w:hint="eastAsia"/>
          <w:sz w:val="24"/>
          <w:szCs w:val="24"/>
        </w:rPr>
        <w:t>目的として、</w:t>
      </w:r>
      <w:r w:rsidR="00196BEB" w:rsidRPr="00FB489C">
        <w:rPr>
          <w:rFonts w:ascii="ＭＳ 明朝" w:eastAsia="ＭＳ 明朝" w:hAnsi="ＭＳ 明朝" w:hint="eastAsia"/>
          <w:sz w:val="24"/>
          <w:szCs w:val="24"/>
        </w:rPr>
        <w:t>平成</w:t>
      </w:r>
      <w:r w:rsidR="009D4D9C">
        <w:rPr>
          <w:rFonts w:ascii="ＭＳ 明朝" w:eastAsia="ＭＳ 明朝" w:hAnsi="ＭＳ 明朝" w:hint="eastAsia"/>
          <w:sz w:val="24"/>
          <w:szCs w:val="24"/>
        </w:rPr>
        <w:t>28</w:t>
      </w:r>
      <w:r w:rsidR="00196BEB" w:rsidRPr="00FB489C">
        <w:rPr>
          <w:rFonts w:ascii="ＭＳ 明朝" w:eastAsia="ＭＳ 明朝" w:hAnsi="ＭＳ 明朝" w:hint="eastAsia"/>
          <w:sz w:val="24"/>
          <w:szCs w:val="24"/>
        </w:rPr>
        <w:t>年度から</w:t>
      </w:r>
      <w:r w:rsidR="00DC0E29" w:rsidRPr="00FB489C">
        <w:rPr>
          <w:rFonts w:ascii="ＭＳ 明朝" w:eastAsia="ＭＳ 明朝" w:hAnsi="ＭＳ 明朝" w:hint="eastAsia"/>
          <w:sz w:val="24"/>
          <w:szCs w:val="24"/>
        </w:rPr>
        <w:t>実施</w:t>
      </w:r>
      <w:r w:rsidR="001740FA" w:rsidRPr="00FB489C">
        <w:rPr>
          <w:rFonts w:ascii="ＭＳ 明朝" w:eastAsia="ＭＳ 明朝" w:hAnsi="ＭＳ 明朝" w:hint="eastAsia"/>
          <w:sz w:val="24"/>
          <w:szCs w:val="24"/>
        </w:rPr>
        <w:t>し</w:t>
      </w:r>
      <w:r w:rsidR="006D488B" w:rsidRPr="00FB489C">
        <w:rPr>
          <w:rFonts w:ascii="ＭＳ 明朝" w:eastAsia="ＭＳ 明朝" w:hAnsi="ＭＳ 明朝" w:hint="eastAsia"/>
          <w:sz w:val="24"/>
          <w:szCs w:val="24"/>
        </w:rPr>
        <w:t>ています</w:t>
      </w:r>
      <w:r w:rsidR="001740FA" w:rsidRPr="00FB489C">
        <w:rPr>
          <w:rFonts w:ascii="ＭＳ 明朝" w:eastAsia="ＭＳ 明朝" w:hAnsi="ＭＳ 明朝" w:hint="eastAsia"/>
          <w:sz w:val="24"/>
          <w:szCs w:val="24"/>
        </w:rPr>
        <w:t>。</w:t>
      </w:r>
      <w:r w:rsidR="00EE7C56">
        <w:rPr>
          <w:rFonts w:ascii="ＭＳ 明朝" w:eastAsia="ＭＳ 明朝" w:hAnsi="ＭＳ 明朝" w:hint="eastAsia"/>
          <w:sz w:val="24"/>
          <w:szCs w:val="24"/>
        </w:rPr>
        <w:t>今回は</w:t>
      </w:r>
      <w:r w:rsidR="001740FA" w:rsidRPr="00FB489C">
        <w:rPr>
          <w:rFonts w:ascii="ＭＳ 明朝" w:eastAsia="ＭＳ 明朝" w:hAnsi="ＭＳ 明朝" w:hint="eastAsia"/>
          <w:sz w:val="24"/>
          <w:szCs w:val="24"/>
        </w:rPr>
        <w:t>種苗業者</w:t>
      </w:r>
      <w:r w:rsidR="0053683D" w:rsidRPr="00FB489C">
        <w:rPr>
          <w:rFonts w:ascii="ＭＳ 明朝" w:eastAsia="ＭＳ 明朝" w:hAnsi="ＭＳ 明朝" w:hint="eastAsia"/>
          <w:sz w:val="24"/>
          <w:szCs w:val="24"/>
        </w:rPr>
        <w:t>等</w:t>
      </w:r>
      <w:r w:rsidR="00D777A7">
        <w:rPr>
          <w:rFonts w:ascii="ＭＳ 明朝" w:eastAsia="ＭＳ 明朝" w:hAnsi="ＭＳ 明朝" w:hint="eastAsia"/>
          <w:sz w:val="24"/>
          <w:szCs w:val="24"/>
        </w:rPr>
        <w:t>５</w:t>
      </w:r>
      <w:r w:rsidR="001740FA" w:rsidRPr="00FB489C">
        <w:rPr>
          <w:rFonts w:ascii="ＭＳ 明朝" w:eastAsia="ＭＳ 明朝" w:hAnsi="ＭＳ 明朝" w:hint="eastAsia"/>
          <w:sz w:val="24"/>
          <w:szCs w:val="24"/>
        </w:rPr>
        <w:t>社</w:t>
      </w:r>
      <w:r w:rsidR="00DC0E29" w:rsidRPr="00FB489C">
        <w:rPr>
          <w:rFonts w:ascii="ＭＳ 明朝" w:eastAsia="ＭＳ 明朝" w:hAnsi="ＭＳ 明朝" w:hint="eastAsia"/>
          <w:sz w:val="24"/>
          <w:szCs w:val="24"/>
        </w:rPr>
        <w:t>から</w:t>
      </w:r>
      <w:r w:rsidR="00D777A7">
        <w:rPr>
          <w:rFonts w:ascii="ＭＳ 明朝" w:eastAsia="ＭＳ 明朝" w:hAnsi="ＭＳ 明朝" w:hint="eastAsia"/>
          <w:sz w:val="24"/>
          <w:szCs w:val="24"/>
        </w:rPr>
        <w:t>18</w:t>
      </w:r>
      <w:r w:rsidR="001740FA" w:rsidRPr="00FB489C">
        <w:rPr>
          <w:rFonts w:ascii="ＭＳ 明朝" w:eastAsia="ＭＳ 明朝" w:hAnsi="ＭＳ 明朝" w:hint="eastAsia"/>
          <w:sz w:val="24"/>
          <w:szCs w:val="24"/>
        </w:rPr>
        <w:t>名</w:t>
      </w:r>
      <w:r w:rsidR="005B08F3">
        <w:rPr>
          <w:rFonts w:ascii="ＭＳ 明朝" w:eastAsia="ＭＳ 明朝" w:hAnsi="ＭＳ 明朝" w:hint="eastAsia"/>
          <w:sz w:val="24"/>
          <w:szCs w:val="24"/>
        </w:rPr>
        <w:t>の方に</w:t>
      </w:r>
      <w:r w:rsidR="00DC0E29" w:rsidRPr="00FB489C">
        <w:rPr>
          <w:rFonts w:ascii="ＭＳ 明朝" w:eastAsia="ＭＳ 明朝" w:hAnsi="ＭＳ 明朝" w:hint="eastAsia"/>
          <w:sz w:val="24"/>
          <w:szCs w:val="24"/>
        </w:rPr>
        <w:t>ご</w:t>
      </w:r>
      <w:r w:rsidR="0053683D" w:rsidRPr="00FB489C">
        <w:rPr>
          <w:rFonts w:ascii="ＭＳ 明朝" w:eastAsia="ＭＳ 明朝" w:hAnsi="ＭＳ 明朝" w:hint="eastAsia"/>
          <w:sz w:val="24"/>
          <w:szCs w:val="24"/>
        </w:rPr>
        <w:t>参加</w:t>
      </w:r>
      <w:r w:rsidR="00DC0E29" w:rsidRPr="00FB489C">
        <w:rPr>
          <w:rFonts w:ascii="ＭＳ 明朝" w:eastAsia="ＭＳ 明朝" w:hAnsi="ＭＳ 明朝" w:hint="eastAsia"/>
          <w:sz w:val="24"/>
          <w:szCs w:val="24"/>
        </w:rPr>
        <w:t>いただきました</w:t>
      </w:r>
      <w:r w:rsidR="001740FA" w:rsidRPr="00FB489C">
        <w:rPr>
          <w:rFonts w:ascii="ＭＳ 明朝" w:eastAsia="ＭＳ 明朝" w:hAnsi="ＭＳ 明朝" w:hint="eastAsia"/>
          <w:sz w:val="24"/>
          <w:szCs w:val="24"/>
        </w:rPr>
        <w:t>。</w:t>
      </w:r>
    </w:p>
    <w:p w:rsidR="00447B86" w:rsidRPr="00FB489C" w:rsidRDefault="003B44FB" w:rsidP="00447B86">
      <w:pPr>
        <w:ind w:firstLineChars="100" w:firstLine="253"/>
        <w:rPr>
          <w:rFonts w:ascii="ＭＳ 明朝" w:eastAsia="ＭＳ 明朝" w:hAnsi="ＭＳ 明朝"/>
          <w:sz w:val="24"/>
          <w:szCs w:val="24"/>
        </w:rPr>
      </w:pPr>
      <w:r w:rsidRPr="00FB489C">
        <w:rPr>
          <w:rFonts w:ascii="ＭＳ 明朝" w:eastAsia="ＭＳ 明朝" w:hAnsi="ＭＳ 明朝" w:hint="eastAsia"/>
          <w:sz w:val="24"/>
          <w:szCs w:val="24"/>
        </w:rPr>
        <w:t>講習会は</w:t>
      </w:r>
      <w:r w:rsidR="005B08F3">
        <w:rPr>
          <w:rFonts w:ascii="ＭＳ 明朝" w:eastAsia="ＭＳ 明朝" w:hAnsi="ＭＳ 明朝" w:hint="eastAsia"/>
          <w:sz w:val="24"/>
          <w:szCs w:val="24"/>
        </w:rPr>
        <w:t>対象作物を</w:t>
      </w:r>
      <w:r w:rsidR="00D777A7">
        <w:rPr>
          <w:rFonts w:ascii="ＭＳ 明朝" w:eastAsia="ＭＳ 明朝" w:hAnsi="ＭＳ 明朝" w:hint="eastAsia"/>
          <w:sz w:val="24"/>
          <w:szCs w:val="24"/>
        </w:rPr>
        <w:t>マメ</w:t>
      </w:r>
      <w:r w:rsidR="00EE7C56">
        <w:rPr>
          <w:rFonts w:ascii="ＭＳ 明朝" w:eastAsia="ＭＳ 明朝" w:hAnsi="ＭＳ 明朝" w:hint="eastAsia"/>
          <w:sz w:val="24"/>
          <w:szCs w:val="24"/>
        </w:rPr>
        <w:t>科牧草</w:t>
      </w:r>
      <w:r w:rsidR="005B08F3">
        <w:rPr>
          <w:rFonts w:ascii="ＭＳ 明朝" w:eastAsia="ＭＳ 明朝" w:hAnsi="ＭＳ 明朝" w:hint="eastAsia"/>
          <w:sz w:val="24"/>
          <w:szCs w:val="24"/>
        </w:rPr>
        <w:t>とし</w:t>
      </w:r>
      <w:r w:rsidR="006C5AAF">
        <w:rPr>
          <w:rFonts w:ascii="ＭＳ 明朝" w:eastAsia="ＭＳ 明朝" w:hAnsi="ＭＳ 明朝" w:hint="eastAsia"/>
          <w:sz w:val="24"/>
          <w:szCs w:val="24"/>
        </w:rPr>
        <w:t>、</w:t>
      </w:r>
      <w:r w:rsidRPr="00FB489C">
        <w:rPr>
          <w:rFonts w:ascii="ＭＳ 明朝" w:eastAsia="ＭＳ 明朝" w:hAnsi="ＭＳ 明朝" w:hint="eastAsia"/>
          <w:sz w:val="24"/>
          <w:szCs w:val="24"/>
        </w:rPr>
        <w:t>ISTA規程</w:t>
      </w:r>
      <w:r w:rsidR="009D4D9C">
        <w:rPr>
          <w:rFonts w:ascii="ＭＳ 明朝" w:eastAsia="ＭＳ 明朝" w:hAnsi="ＭＳ 明朝" w:hint="eastAsia"/>
          <w:sz w:val="24"/>
          <w:szCs w:val="24"/>
        </w:rPr>
        <w:t>及びI</w:t>
      </w:r>
      <w:r w:rsidR="009D4D9C" w:rsidRPr="00FB489C">
        <w:rPr>
          <w:rFonts w:ascii="ＭＳ 明朝" w:eastAsia="ＭＳ 明朝" w:hAnsi="ＭＳ 明朝" w:hint="eastAsia"/>
          <w:sz w:val="24"/>
          <w:szCs w:val="24"/>
        </w:rPr>
        <w:t>STAハンドブック</w:t>
      </w:r>
      <w:r w:rsidR="00BE1673" w:rsidRPr="00FB489C">
        <w:rPr>
          <w:rFonts w:ascii="ＭＳ 明朝" w:eastAsia="ＭＳ 明朝" w:hAnsi="ＭＳ 明朝"/>
          <w:sz w:val="24"/>
          <w:szCs w:val="24"/>
        </w:rPr>
        <w:t>に基づく発芽検査の</w:t>
      </w:r>
      <w:r w:rsidR="005B08F3">
        <w:rPr>
          <w:rFonts w:ascii="ＭＳ 明朝" w:eastAsia="ＭＳ 明朝" w:hAnsi="ＭＳ 明朝" w:hint="eastAsia"/>
          <w:sz w:val="24"/>
          <w:szCs w:val="24"/>
        </w:rPr>
        <w:t>用語等</w:t>
      </w:r>
      <w:r w:rsidR="00BE1673" w:rsidRPr="00FB489C">
        <w:rPr>
          <w:rFonts w:ascii="ＭＳ 明朝" w:eastAsia="ＭＳ 明朝" w:hAnsi="ＭＳ 明朝"/>
          <w:sz w:val="24"/>
          <w:szCs w:val="24"/>
        </w:rPr>
        <w:t>定義・検査条件・検査手順</w:t>
      </w:r>
      <w:r w:rsidR="006C5AAF">
        <w:rPr>
          <w:rFonts w:ascii="ＭＳ 明朝" w:eastAsia="ＭＳ 明朝" w:hAnsi="ＭＳ 明朝" w:hint="eastAsia"/>
          <w:sz w:val="24"/>
          <w:szCs w:val="24"/>
        </w:rPr>
        <w:t>・</w:t>
      </w:r>
      <w:r w:rsidR="00BE1673" w:rsidRPr="00FB489C">
        <w:rPr>
          <w:rFonts w:ascii="ＭＳ 明朝" w:eastAsia="ＭＳ 明朝" w:hAnsi="ＭＳ 明朝"/>
          <w:sz w:val="24"/>
          <w:szCs w:val="24"/>
        </w:rPr>
        <w:t>芽生評価のポイント</w:t>
      </w:r>
      <w:r w:rsidR="009D4D9C">
        <w:rPr>
          <w:rFonts w:ascii="ＭＳ 明朝" w:eastAsia="ＭＳ 明朝" w:hAnsi="ＭＳ 明朝" w:hint="eastAsia"/>
          <w:sz w:val="24"/>
          <w:szCs w:val="24"/>
        </w:rPr>
        <w:t>等</w:t>
      </w:r>
      <w:r w:rsidR="00BE1673" w:rsidRPr="00FB489C">
        <w:rPr>
          <w:rFonts w:ascii="ＭＳ 明朝" w:eastAsia="ＭＳ 明朝" w:hAnsi="ＭＳ 明朝" w:hint="eastAsia"/>
          <w:sz w:val="24"/>
          <w:szCs w:val="24"/>
        </w:rPr>
        <w:t>の講義</w:t>
      </w:r>
      <w:r w:rsidRPr="00FB489C">
        <w:rPr>
          <w:rFonts w:ascii="ＭＳ 明朝" w:eastAsia="ＭＳ 明朝" w:hAnsi="ＭＳ 明朝" w:hint="eastAsia"/>
          <w:sz w:val="24"/>
          <w:szCs w:val="24"/>
        </w:rPr>
        <w:t>、</w:t>
      </w:r>
      <w:r w:rsidR="00A22697" w:rsidRPr="00FB489C">
        <w:rPr>
          <w:rFonts w:ascii="ＭＳ 明朝" w:eastAsia="ＭＳ 明朝" w:hAnsi="ＭＳ 明朝" w:hint="eastAsia"/>
          <w:sz w:val="24"/>
          <w:szCs w:val="24"/>
        </w:rPr>
        <w:t>長野支場</w:t>
      </w:r>
      <w:r w:rsidR="009D4D9C">
        <w:rPr>
          <w:rFonts w:ascii="ＭＳ 明朝" w:eastAsia="ＭＳ 明朝" w:hAnsi="ＭＳ 明朝" w:hint="eastAsia"/>
          <w:sz w:val="24"/>
          <w:szCs w:val="24"/>
        </w:rPr>
        <w:t>における</w:t>
      </w:r>
      <w:r w:rsidR="00A22697" w:rsidRPr="00FB489C">
        <w:rPr>
          <w:rFonts w:ascii="ＭＳ 明朝" w:eastAsia="ＭＳ 明朝" w:hAnsi="ＭＳ 明朝" w:hint="eastAsia"/>
          <w:sz w:val="24"/>
          <w:szCs w:val="24"/>
        </w:rPr>
        <w:t>検査手順の紹介、</w:t>
      </w:r>
      <w:r w:rsidRPr="00FB489C">
        <w:rPr>
          <w:rFonts w:ascii="ＭＳ 明朝" w:eastAsia="ＭＳ 明朝" w:hAnsi="ＭＳ 明朝" w:hint="eastAsia"/>
          <w:sz w:val="24"/>
          <w:szCs w:val="24"/>
        </w:rPr>
        <w:t>参加者</w:t>
      </w:r>
      <w:r w:rsidR="004A47BF" w:rsidRPr="00FB489C">
        <w:rPr>
          <w:rFonts w:ascii="ＭＳ 明朝" w:eastAsia="ＭＳ 明朝" w:hAnsi="ＭＳ 明朝" w:hint="eastAsia"/>
          <w:sz w:val="24"/>
          <w:szCs w:val="24"/>
        </w:rPr>
        <w:t>各自に</w:t>
      </w:r>
      <w:r w:rsidRPr="00FB489C">
        <w:rPr>
          <w:rFonts w:ascii="ＭＳ 明朝" w:eastAsia="ＭＳ 明朝" w:hAnsi="ＭＳ 明朝" w:hint="eastAsia"/>
          <w:sz w:val="24"/>
          <w:szCs w:val="24"/>
        </w:rPr>
        <w:t>予め行って</w:t>
      </w:r>
      <w:r w:rsidR="00BE1673" w:rsidRPr="00FB489C">
        <w:rPr>
          <w:rFonts w:ascii="ＭＳ 明朝" w:eastAsia="ＭＳ 明朝" w:hAnsi="ＭＳ 明朝" w:hint="eastAsia"/>
          <w:sz w:val="24"/>
          <w:szCs w:val="24"/>
        </w:rPr>
        <w:t>いただいた</w:t>
      </w:r>
      <w:r w:rsidRPr="00FB489C">
        <w:rPr>
          <w:rFonts w:ascii="ＭＳ 明朝" w:eastAsia="ＭＳ 明朝" w:hAnsi="ＭＳ 明朝" w:hint="eastAsia"/>
          <w:sz w:val="24"/>
          <w:szCs w:val="24"/>
        </w:rPr>
        <w:t>事前検査結果の検証</w:t>
      </w:r>
      <w:r w:rsidR="008E689C" w:rsidRPr="00FB489C">
        <w:rPr>
          <w:rFonts w:ascii="ＭＳ 明朝" w:eastAsia="ＭＳ 明朝" w:hAnsi="ＭＳ 明朝" w:hint="eastAsia"/>
          <w:sz w:val="24"/>
          <w:szCs w:val="24"/>
        </w:rPr>
        <w:t>（検査者間の結果の比較）</w:t>
      </w:r>
      <w:r w:rsidRPr="00FB489C">
        <w:rPr>
          <w:rFonts w:ascii="ＭＳ 明朝" w:eastAsia="ＭＳ 明朝" w:hAnsi="ＭＳ 明朝" w:hint="eastAsia"/>
          <w:sz w:val="24"/>
          <w:szCs w:val="24"/>
        </w:rPr>
        <w:t>、事前検査と同一</w:t>
      </w:r>
      <w:r w:rsidR="00A22697" w:rsidRPr="00FB489C">
        <w:rPr>
          <w:rFonts w:ascii="ＭＳ 明朝" w:eastAsia="ＭＳ 明朝" w:hAnsi="ＭＳ 明朝" w:hint="eastAsia"/>
          <w:sz w:val="24"/>
          <w:szCs w:val="24"/>
        </w:rPr>
        <w:t>試料</w:t>
      </w:r>
      <w:r w:rsidRPr="00FB489C">
        <w:rPr>
          <w:rFonts w:ascii="ＭＳ 明朝" w:eastAsia="ＭＳ 明朝" w:hAnsi="ＭＳ 明朝" w:hint="eastAsia"/>
          <w:sz w:val="24"/>
          <w:szCs w:val="24"/>
        </w:rPr>
        <w:t>を用いた実習を行いました。</w:t>
      </w:r>
      <w:r w:rsidR="00AC5E94" w:rsidRPr="00262564">
        <w:rPr>
          <w:rFonts w:ascii="ＭＳ 明朝" w:eastAsia="ＭＳ 明朝" w:hAnsi="ＭＳ 明朝" w:hint="eastAsia"/>
          <w:sz w:val="24"/>
          <w:szCs w:val="24"/>
        </w:rPr>
        <w:t>また、</w:t>
      </w:r>
      <w:r w:rsidR="00AC5E94" w:rsidRPr="00262564">
        <w:rPr>
          <w:rFonts w:ascii="ＭＳ 明朝" w:eastAsia="ＭＳ 明朝" w:hAnsi="ＭＳ 明朝"/>
          <w:sz w:val="24"/>
          <w:szCs w:val="24"/>
        </w:rPr>
        <w:t>IST</w:t>
      </w:r>
      <w:r w:rsidR="00AC5E94">
        <w:rPr>
          <w:rFonts w:ascii="ＭＳ 明朝" w:eastAsia="ＭＳ 明朝" w:hAnsi="ＭＳ 明朝" w:hint="eastAsia"/>
          <w:sz w:val="24"/>
          <w:szCs w:val="24"/>
        </w:rPr>
        <w:t>Aの専門</w:t>
      </w:r>
      <w:r w:rsidR="00AC5E94" w:rsidRPr="00262564">
        <w:rPr>
          <w:rFonts w:ascii="ＭＳ 明朝" w:eastAsia="ＭＳ 明朝" w:hAnsi="ＭＳ 明朝" w:hint="eastAsia"/>
          <w:sz w:val="24"/>
          <w:szCs w:val="24"/>
        </w:rPr>
        <w:t>技術委員会</w:t>
      </w:r>
      <w:r w:rsidR="00AC5E94" w:rsidRPr="00262564">
        <w:rPr>
          <w:rFonts w:ascii="ＭＳ 明朝" w:eastAsia="ＭＳ 明朝" w:hAnsi="ＭＳ 明朝"/>
          <w:sz w:val="24"/>
          <w:szCs w:val="24"/>
        </w:rPr>
        <w:t>の委員を務められているタキイ種苗株式会社</w:t>
      </w:r>
      <w:r w:rsidR="00AC5E94" w:rsidRPr="00262564">
        <w:rPr>
          <w:rFonts w:ascii="ＭＳ 明朝" w:eastAsia="ＭＳ 明朝" w:hAnsi="ＭＳ 明朝" w:hint="eastAsia"/>
          <w:sz w:val="24"/>
          <w:szCs w:val="24"/>
        </w:rPr>
        <w:t>品質管理部課長</w:t>
      </w:r>
      <w:r w:rsidR="00AC5E94" w:rsidRPr="00262564">
        <w:rPr>
          <w:rFonts w:ascii="ＭＳ 明朝" w:eastAsia="ＭＳ 明朝" w:hAnsi="ＭＳ 明朝"/>
          <w:sz w:val="24"/>
          <w:szCs w:val="24"/>
        </w:rPr>
        <w:t>の奥田孝幸様を講師としてお招きし、講義及び質疑応答を経て、貴重な意見を聞くことができました。</w:t>
      </w:r>
      <w:r w:rsidR="00AC5E94" w:rsidRPr="00262564">
        <w:rPr>
          <w:rFonts w:ascii="ＭＳ 明朝" w:eastAsia="ＭＳ 明朝" w:hAnsi="ＭＳ 明朝" w:hint="eastAsia"/>
          <w:sz w:val="24"/>
          <w:szCs w:val="24"/>
        </w:rPr>
        <w:t>さらに、当課職員が昨年度短期海外派遣で調査した海外のISTA認定検査所の状況についても併せて紹介を行いました</w:t>
      </w:r>
      <w:r w:rsidR="00AC5E94">
        <w:rPr>
          <w:rFonts w:ascii="ＭＳ 明朝" w:eastAsia="ＭＳ 明朝" w:hAnsi="ＭＳ 明朝" w:hint="eastAsia"/>
          <w:sz w:val="24"/>
          <w:szCs w:val="24"/>
        </w:rPr>
        <w:t>。</w:t>
      </w:r>
      <w:r w:rsidR="001740FA" w:rsidRPr="00FB489C">
        <w:rPr>
          <w:rFonts w:ascii="ＭＳ 明朝" w:eastAsia="ＭＳ 明朝" w:hAnsi="ＭＳ 明朝" w:hint="eastAsia"/>
          <w:sz w:val="24"/>
          <w:szCs w:val="24"/>
        </w:rPr>
        <w:br/>
      </w:r>
      <w:r w:rsidR="0053683D" w:rsidRPr="00FB489C">
        <w:rPr>
          <w:rFonts w:ascii="ＭＳ 明朝" w:eastAsia="ＭＳ 明朝" w:hAnsi="ＭＳ 明朝" w:hint="eastAsia"/>
          <w:sz w:val="24"/>
          <w:szCs w:val="24"/>
        </w:rPr>
        <w:t xml:space="preserve">　参加者</w:t>
      </w:r>
      <w:r w:rsidR="008E689C" w:rsidRPr="00FB489C">
        <w:rPr>
          <w:rFonts w:ascii="ＭＳ 明朝" w:eastAsia="ＭＳ 明朝" w:hAnsi="ＭＳ 明朝" w:hint="eastAsia"/>
          <w:sz w:val="24"/>
          <w:szCs w:val="24"/>
        </w:rPr>
        <w:t>の皆さん</w:t>
      </w:r>
      <w:r w:rsidR="0053683D" w:rsidRPr="00FB489C">
        <w:rPr>
          <w:rFonts w:ascii="ＭＳ 明朝" w:eastAsia="ＭＳ 明朝" w:hAnsi="ＭＳ 明朝" w:hint="eastAsia"/>
          <w:sz w:val="24"/>
          <w:szCs w:val="24"/>
        </w:rPr>
        <w:t>からは</w:t>
      </w:r>
      <w:r w:rsidR="00DC0E29" w:rsidRPr="00FB489C">
        <w:rPr>
          <w:rFonts w:ascii="ＭＳ 明朝" w:eastAsia="ＭＳ 明朝" w:hAnsi="ＭＳ 明朝" w:hint="eastAsia"/>
          <w:sz w:val="24"/>
          <w:szCs w:val="24"/>
        </w:rPr>
        <w:t>、</w:t>
      </w:r>
      <w:r w:rsidR="00B62BC2">
        <w:rPr>
          <w:rFonts w:ascii="ＭＳ 明朝" w:eastAsia="ＭＳ 明朝" w:hAnsi="ＭＳ 明朝" w:hint="eastAsia"/>
          <w:sz w:val="24"/>
          <w:szCs w:val="24"/>
        </w:rPr>
        <w:t>「</w:t>
      </w:r>
      <w:r w:rsidR="001918D6" w:rsidRPr="001918D6">
        <w:rPr>
          <w:rFonts w:ascii="ＭＳ 明朝" w:eastAsia="ＭＳ 明朝" w:hAnsi="ＭＳ 明朝" w:hint="eastAsia"/>
          <w:sz w:val="24"/>
          <w:szCs w:val="24"/>
        </w:rPr>
        <w:t>写真を交えての説明はとても分かりやすかった</w:t>
      </w:r>
      <w:r w:rsidR="001918D6">
        <w:rPr>
          <w:rFonts w:ascii="ＭＳ 明朝" w:eastAsia="ＭＳ 明朝" w:hAnsi="ＭＳ 明朝" w:hint="eastAsia"/>
          <w:sz w:val="24"/>
          <w:szCs w:val="24"/>
        </w:rPr>
        <w:t>。</w:t>
      </w:r>
      <w:r w:rsidR="00B62BC2">
        <w:rPr>
          <w:rFonts w:ascii="ＭＳ 明朝" w:eastAsia="ＭＳ 明朝" w:hAnsi="ＭＳ 明朝" w:hint="eastAsia"/>
          <w:sz w:val="24"/>
          <w:szCs w:val="24"/>
        </w:rPr>
        <w:t>」、「</w:t>
      </w:r>
      <w:r w:rsidR="00F6233D">
        <w:rPr>
          <w:rFonts w:ascii="ＭＳ 明朝" w:eastAsia="ＭＳ 明朝" w:hAnsi="ＭＳ 明朝" w:hint="eastAsia"/>
          <w:sz w:val="24"/>
          <w:szCs w:val="24"/>
        </w:rPr>
        <w:t>マメ科の評価すべきポイントを詳細に知ることができた</w:t>
      </w:r>
      <w:r w:rsidR="006C5AAF" w:rsidRPr="006C5AAF">
        <w:rPr>
          <w:rFonts w:ascii="ＭＳ 明朝" w:eastAsia="ＭＳ 明朝" w:hAnsi="ＭＳ 明朝" w:hint="eastAsia"/>
          <w:sz w:val="24"/>
          <w:szCs w:val="24"/>
        </w:rPr>
        <w:t>。</w:t>
      </w:r>
      <w:r w:rsidR="00B62BC2">
        <w:rPr>
          <w:rFonts w:ascii="ＭＳ 明朝" w:eastAsia="ＭＳ 明朝" w:hAnsi="ＭＳ 明朝" w:hint="eastAsia"/>
          <w:sz w:val="24"/>
          <w:szCs w:val="24"/>
        </w:rPr>
        <w:t>」、「</w:t>
      </w:r>
      <w:r w:rsidR="00F37991">
        <w:rPr>
          <w:rFonts w:ascii="ＭＳ 明朝" w:eastAsia="ＭＳ 明朝" w:hAnsi="ＭＳ 明朝" w:hint="eastAsia"/>
          <w:sz w:val="24"/>
          <w:szCs w:val="24"/>
        </w:rPr>
        <w:t>ISTAルールについて知見を深めることができた</w:t>
      </w:r>
      <w:r w:rsidR="006C5AAF" w:rsidRPr="006C5AAF">
        <w:rPr>
          <w:rFonts w:ascii="ＭＳ 明朝" w:eastAsia="ＭＳ 明朝" w:hAnsi="ＭＳ 明朝" w:hint="eastAsia"/>
          <w:sz w:val="24"/>
          <w:szCs w:val="24"/>
        </w:rPr>
        <w:t>。</w:t>
      </w:r>
      <w:r w:rsidR="00B62BC2">
        <w:rPr>
          <w:rFonts w:ascii="ＭＳ 明朝" w:eastAsia="ＭＳ 明朝" w:hAnsi="ＭＳ 明朝" w:hint="eastAsia"/>
          <w:sz w:val="24"/>
          <w:szCs w:val="24"/>
        </w:rPr>
        <w:t>」、「</w:t>
      </w:r>
      <w:r w:rsidR="00F37991">
        <w:rPr>
          <w:rFonts w:ascii="ＭＳ 明朝" w:eastAsia="ＭＳ 明朝" w:hAnsi="ＭＳ 明朝" w:hint="eastAsia"/>
          <w:sz w:val="24"/>
          <w:szCs w:val="24"/>
        </w:rPr>
        <w:t>自社の検査精度を向上につながる講義、実習であった</w:t>
      </w:r>
      <w:r w:rsidR="006C5AAF" w:rsidRPr="006C5AAF">
        <w:rPr>
          <w:rFonts w:ascii="ＭＳ 明朝" w:eastAsia="ＭＳ 明朝" w:hAnsi="ＭＳ 明朝" w:hint="eastAsia"/>
          <w:sz w:val="24"/>
          <w:szCs w:val="24"/>
        </w:rPr>
        <w:t>。</w:t>
      </w:r>
      <w:r w:rsidR="00B62BC2">
        <w:rPr>
          <w:rFonts w:ascii="ＭＳ 明朝" w:eastAsia="ＭＳ 明朝" w:hAnsi="ＭＳ 明朝" w:hint="eastAsia"/>
          <w:sz w:val="24"/>
          <w:szCs w:val="24"/>
        </w:rPr>
        <w:t>」、「</w:t>
      </w:r>
      <w:r w:rsidR="00F37991">
        <w:rPr>
          <w:rFonts w:ascii="ＭＳ 明朝" w:eastAsia="ＭＳ 明朝" w:hAnsi="ＭＳ 明朝" w:hint="eastAsia"/>
          <w:sz w:val="24"/>
          <w:szCs w:val="24"/>
        </w:rPr>
        <w:t>他社との意見交換ができとても良かった</w:t>
      </w:r>
      <w:r w:rsidR="006C5AAF" w:rsidRPr="006C5AAF">
        <w:rPr>
          <w:rFonts w:ascii="ＭＳ 明朝" w:eastAsia="ＭＳ 明朝" w:hAnsi="ＭＳ 明朝" w:hint="eastAsia"/>
          <w:sz w:val="24"/>
          <w:szCs w:val="24"/>
        </w:rPr>
        <w:t>。</w:t>
      </w:r>
      <w:r w:rsidR="00B62BC2">
        <w:rPr>
          <w:rFonts w:ascii="ＭＳ 明朝" w:eastAsia="ＭＳ 明朝" w:hAnsi="ＭＳ 明朝" w:hint="eastAsia"/>
          <w:sz w:val="24"/>
          <w:szCs w:val="24"/>
        </w:rPr>
        <w:t>」</w:t>
      </w:r>
      <w:r w:rsidR="006C5AAF" w:rsidRPr="006C5AAF">
        <w:rPr>
          <w:rFonts w:ascii="ＭＳ 明朝" w:eastAsia="ＭＳ 明朝" w:hAnsi="ＭＳ 明朝" w:hint="eastAsia"/>
          <w:sz w:val="24"/>
          <w:szCs w:val="24"/>
        </w:rPr>
        <w:t>等の</w:t>
      </w:r>
      <w:r w:rsidR="00447B86" w:rsidRPr="00FB489C">
        <w:rPr>
          <w:rFonts w:ascii="ＭＳ 明朝" w:eastAsia="ＭＳ 明朝" w:hAnsi="ＭＳ 明朝" w:hint="eastAsia"/>
          <w:sz w:val="24"/>
          <w:szCs w:val="24"/>
        </w:rPr>
        <w:t>様々な</w:t>
      </w:r>
      <w:r w:rsidR="00E70754" w:rsidRPr="00FB489C">
        <w:rPr>
          <w:rFonts w:ascii="ＭＳ 明朝" w:eastAsia="ＭＳ 明朝" w:hAnsi="ＭＳ 明朝" w:hint="eastAsia"/>
          <w:sz w:val="24"/>
          <w:szCs w:val="24"/>
        </w:rPr>
        <w:t>ご</w:t>
      </w:r>
      <w:r w:rsidR="005F0EC8">
        <w:rPr>
          <w:rFonts w:ascii="ＭＳ 明朝" w:eastAsia="ＭＳ 明朝" w:hAnsi="ＭＳ 明朝" w:hint="eastAsia"/>
          <w:sz w:val="24"/>
          <w:szCs w:val="24"/>
        </w:rPr>
        <w:t>意見</w:t>
      </w:r>
      <w:r w:rsidR="006C5AAF">
        <w:rPr>
          <w:rFonts w:ascii="ＭＳ 明朝" w:eastAsia="ＭＳ 明朝" w:hAnsi="ＭＳ 明朝" w:hint="eastAsia"/>
          <w:sz w:val="24"/>
          <w:szCs w:val="24"/>
        </w:rPr>
        <w:t>・感想</w:t>
      </w:r>
      <w:r w:rsidR="005F0EC8">
        <w:rPr>
          <w:rFonts w:ascii="ＭＳ 明朝" w:eastAsia="ＭＳ 明朝" w:hAnsi="ＭＳ 明朝" w:hint="eastAsia"/>
          <w:sz w:val="24"/>
          <w:szCs w:val="24"/>
        </w:rPr>
        <w:t>を</w:t>
      </w:r>
      <w:r w:rsidR="00447B86" w:rsidRPr="00FB489C">
        <w:rPr>
          <w:rFonts w:ascii="ＭＳ 明朝" w:eastAsia="ＭＳ 明朝" w:hAnsi="ＭＳ 明朝" w:hint="eastAsia"/>
          <w:sz w:val="24"/>
          <w:szCs w:val="24"/>
        </w:rPr>
        <w:t>いただきました。</w:t>
      </w:r>
    </w:p>
    <w:p w:rsidR="006C5AAF" w:rsidRPr="00136076" w:rsidRDefault="004261F9" w:rsidP="008B3A82">
      <w:pPr>
        <w:ind w:firstLineChars="100" w:firstLine="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74ADD" wp14:editId="403FA5F9">
                <wp:simplePos x="0" y="0"/>
                <wp:positionH relativeFrom="page">
                  <wp:posOffset>4038599</wp:posOffset>
                </wp:positionH>
                <wp:positionV relativeFrom="paragraph">
                  <wp:posOffset>2602230</wp:posOffset>
                </wp:positionV>
                <wp:extent cx="1952625" cy="2952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3A82" w:rsidRDefault="008B3A82" w:rsidP="008B3A82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13607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種子検査</w:t>
                            </w:r>
                            <w:r w:rsidR="004261F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施設</w:t>
                            </w:r>
                            <w:r w:rsidRPr="0013607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の案内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74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18pt;margin-top:204.9pt;width:153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" fillcolor="window" strokeweight=".5pt">
                <v:textbox>
                  <w:txbxContent>
                    <w:p w:rsidR="008B3A82" w:rsidRDefault="008B3A82" w:rsidP="008B3A82"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Pr="0013607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種子検査</w:t>
                      </w:r>
                      <w:r w:rsidR="004261F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施設</w:t>
                      </w:r>
                      <w:r w:rsidRPr="0013607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の案内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7991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4095750</wp:posOffset>
            </wp:positionH>
            <wp:positionV relativeFrom="paragraph">
              <wp:posOffset>3040380</wp:posOffset>
            </wp:positionV>
            <wp:extent cx="2714187" cy="149161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87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991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906780</wp:posOffset>
            </wp:positionV>
            <wp:extent cx="2705100" cy="152406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2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991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906145</wp:posOffset>
            </wp:positionV>
            <wp:extent cx="2714625" cy="152942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2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991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3021330</wp:posOffset>
            </wp:positionV>
            <wp:extent cx="2695575" cy="1518694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1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A8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2592705</wp:posOffset>
                </wp:positionV>
                <wp:extent cx="1114425" cy="2952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3A82" w:rsidRDefault="008B3A82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13607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講　　義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0;margin-top:204.15pt;width:87.7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" fillcolor="white [3201]" strokeweight=".5pt">
                <v:textbox>
                  <w:txbxContent>
                    <w:p w:rsidR="008B3A82" w:rsidRDefault="008B3A82"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Pr="0013607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講　　義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A8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30E31" wp14:editId="0D34409A">
                <wp:simplePos x="0" y="0"/>
                <wp:positionH relativeFrom="page">
                  <wp:posOffset>739140</wp:posOffset>
                </wp:positionH>
                <wp:positionV relativeFrom="paragraph">
                  <wp:posOffset>466090</wp:posOffset>
                </wp:positionV>
                <wp:extent cx="1114425" cy="29527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3A82" w:rsidRDefault="008B3A82" w:rsidP="008B3A82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【実</w:t>
                            </w:r>
                            <w:r w:rsidRPr="0013607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30E31" id="テキスト ボックス 12" o:spid="_x0000_s1028" type="#_x0000_t202" style="position:absolute;left:0;text-align:left;margin-left:58.2pt;margin-top:36.7pt;width:87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" fillcolor="window" strokeweight=".5pt">
                <v:textbox>
                  <w:txbxContent>
                    <w:p w:rsidR="008B3A82" w:rsidRDefault="008B3A82" w:rsidP="008B3A82"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【実</w:t>
                      </w:r>
                      <w:r w:rsidRPr="0013607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習】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7B86" w:rsidRPr="00FB489C">
        <w:rPr>
          <w:rFonts w:ascii="ＭＳ 明朝" w:eastAsia="ＭＳ 明朝" w:hAnsi="ＭＳ 明朝" w:hint="eastAsia"/>
          <w:sz w:val="24"/>
          <w:szCs w:val="24"/>
        </w:rPr>
        <w:t>今後もこのような場を通して国際</w:t>
      </w:r>
      <w:r w:rsidR="00262564">
        <w:rPr>
          <w:rFonts w:ascii="ＭＳ 明朝" w:eastAsia="ＭＳ 明朝" w:hAnsi="ＭＳ 明朝" w:hint="eastAsia"/>
          <w:sz w:val="24"/>
          <w:szCs w:val="24"/>
        </w:rPr>
        <w:t>規程</w:t>
      </w:r>
      <w:r w:rsidR="00447B86" w:rsidRPr="00FB489C">
        <w:rPr>
          <w:rFonts w:ascii="ＭＳ 明朝" w:eastAsia="ＭＳ 明朝" w:hAnsi="ＭＳ 明朝" w:hint="eastAsia"/>
          <w:sz w:val="24"/>
          <w:szCs w:val="24"/>
        </w:rPr>
        <w:t>に基づく検査技術の普及に努めていきたいと思います。</w:t>
      </w:r>
    </w:p>
    <w:sectPr w:rsidR="006C5AAF" w:rsidRPr="00136076" w:rsidSect="00151EB6">
      <w:pgSz w:w="11906" w:h="16838" w:code="9"/>
      <w:pgMar w:top="1134" w:right="1418" w:bottom="1418" w:left="1134" w:header="851" w:footer="992" w:gutter="0"/>
      <w:cols w:space="425"/>
      <w:docGrid w:type="linesAndChars" w:linePitch="324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FF9" w:rsidRDefault="00B73FF9" w:rsidP="00B73FF9">
      <w:r>
        <w:separator/>
      </w:r>
    </w:p>
  </w:endnote>
  <w:endnote w:type="continuationSeparator" w:id="0">
    <w:p w:rsidR="00B73FF9" w:rsidRDefault="00B73FF9" w:rsidP="00B7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FF9" w:rsidRDefault="00B73FF9" w:rsidP="00B73FF9">
      <w:r>
        <w:separator/>
      </w:r>
    </w:p>
  </w:footnote>
  <w:footnote w:type="continuationSeparator" w:id="0">
    <w:p w:rsidR="00B73FF9" w:rsidRDefault="00B73FF9" w:rsidP="00B7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3"/>
  <w:drawingGridVerticalSpacing w:val="16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FA"/>
    <w:rsid w:val="000435A0"/>
    <w:rsid w:val="00136076"/>
    <w:rsid w:val="00151EB6"/>
    <w:rsid w:val="001740FA"/>
    <w:rsid w:val="001918D6"/>
    <w:rsid w:val="001930A0"/>
    <w:rsid w:val="00196BEB"/>
    <w:rsid w:val="002003DA"/>
    <w:rsid w:val="00205F66"/>
    <w:rsid w:val="00262564"/>
    <w:rsid w:val="003129BD"/>
    <w:rsid w:val="003B44FB"/>
    <w:rsid w:val="00401FB6"/>
    <w:rsid w:val="004261F9"/>
    <w:rsid w:val="00447B86"/>
    <w:rsid w:val="00463937"/>
    <w:rsid w:val="004966EE"/>
    <w:rsid w:val="004A47BF"/>
    <w:rsid w:val="004D3317"/>
    <w:rsid w:val="00525C02"/>
    <w:rsid w:val="0053683D"/>
    <w:rsid w:val="0053761A"/>
    <w:rsid w:val="00585BCA"/>
    <w:rsid w:val="005B08F3"/>
    <w:rsid w:val="005F0EC8"/>
    <w:rsid w:val="006C5AAF"/>
    <w:rsid w:val="006D488B"/>
    <w:rsid w:val="00701448"/>
    <w:rsid w:val="00794CB9"/>
    <w:rsid w:val="008931C9"/>
    <w:rsid w:val="008B3A82"/>
    <w:rsid w:val="008E689C"/>
    <w:rsid w:val="00941382"/>
    <w:rsid w:val="009A7BB3"/>
    <w:rsid w:val="009C12FF"/>
    <w:rsid w:val="009D4D9C"/>
    <w:rsid w:val="00A22697"/>
    <w:rsid w:val="00A8682F"/>
    <w:rsid w:val="00AC5E94"/>
    <w:rsid w:val="00AD20CA"/>
    <w:rsid w:val="00B209B7"/>
    <w:rsid w:val="00B62BC2"/>
    <w:rsid w:val="00B73FF9"/>
    <w:rsid w:val="00B8120E"/>
    <w:rsid w:val="00BE1673"/>
    <w:rsid w:val="00CF2B99"/>
    <w:rsid w:val="00D777A7"/>
    <w:rsid w:val="00DC0E29"/>
    <w:rsid w:val="00DD48A6"/>
    <w:rsid w:val="00E70754"/>
    <w:rsid w:val="00EE7C56"/>
    <w:rsid w:val="00F21455"/>
    <w:rsid w:val="00F37991"/>
    <w:rsid w:val="00F6233D"/>
    <w:rsid w:val="00FA2F57"/>
    <w:rsid w:val="00FB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FF9"/>
  </w:style>
  <w:style w:type="paragraph" w:styleId="a5">
    <w:name w:val="footer"/>
    <w:basedOn w:val="a"/>
    <w:link w:val="a6"/>
    <w:uiPriority w:val="99"/>
    <w:unhideWhenUsed/>
    <w:rsid w:val="00B7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AA474-1C24-49C1-89A3-0E34F967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4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2024-11-27T01:47:00Z</dcterms:created>
  <dcterms:modified xsi:type="dcterms:W3CDTF">2024-11-27T01:47:00Z</dcterms:modified>
</cp:coreProperties>
</file>